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C10" w:rsidRPr="00AB6C10" w:rsidRDefault="00AB6C10" w:rsidP="00AB6C10">
      <w:pPr>
        <w:jc w:val="center"/>
        <w:rPr>
          <w:rFonts w:ascii="Verdana" w:hAnsi="Verdana"/>
          <w:b/>
          <w:sz w:val="20"/>
          <w:szCs w:val="20"/>
          <w:lang w:val="nl-BE"/>
        </w:rPr>
      </w:pPr>
      <w:bookmarkStart w:id="0" w:name="_GoBack"/>
      <w:bookmarkEnd w:id="0"/>
      <w:r w:rsidRPr="00AB6C10">
        <w:rPr>
          <w:rFonts w:ascii="Verdana" w:hAnsi="Verdana"/>
          <w:b/>
          <w:sz w:val="20"/>
          <w:szCs w:val="20"/>
          <w:lang w:val="nl-BE"/>
        </w:rPr>
        <w:t>Rechtbank van eerste aanleg West-Vlaanderen</w:t>
      </w:r>
    </w:p>
    <w:p w:rsidR="00AB6C10" w:rsidRPr="00AB6C10" w:rsidRDefault="00AB6C10" w:rsidP="00AB6C10">
      <w:pPr>
        <w:jc w:val="center"/>
        <w:rPr>
          <w:rFonts w:ascii="Verdana" w:hAnsi="Verdana"/>
          <w:b/>
          <w:sz w:val="20"/>
          <w:szCs w:val="20"/>
          <w:lang w:val="nl-BE"/>
        </w:rPr>
      </w:pPr>
      <w:r w:rsidRPr="00AB6C10">
        <w:rPr>
          <w:rFonts w:ascii="Verdana" w:hAnsi="Verdana"/>
          <w:b/>
          <w:sz w:val="20"/>
          <w:szCs w:val="20"/>
          <w:lang w:val="nl-BE"/>
        </w:rPr>
        <w:t>Arbeidsrechtbank Gent</w:t>
      </w:r>
    </w:p>
    <w:p w:rsidR="00AB6C10" w:rsidRPr="00AB6C10" w:rsidRDefault="00AB6C10" w:rsidP="00AB6C10">
      <w:pPr>
        <w:jc w:val="center"/>
        <w:rPr>
          <w:rFonts w:ascii="Verdana" w:hAnsi="Verdana"/>
          <w:b/>
          <w:sz w:val="20"/>
          <w:szCs w:val="20"/>
          <w:lang w:val="nl-BE"/>
        </w:rPr>
      </w:pPr>
      <w:r w:rsidRPr="00AB6C10">
        <w:rPr>
          <w:rFonts w:ascii="Verdana" w:hAnsi="Verdana"/>
          <w:b/>
          <w:sz w:val="20"/>
          <w:szCs w:val="20"/>
          <w:lang w:val="nl-BE"/>
        </w:rPr>
        <w:t>Ondernemingsrechtbank Gent</w:t>
      </w:r>
    </w:p>
    <w:p w:rsidR="00AB6C10" w:rsidRPr="00AB6C10" w:rsidRDefault="00AB6C10" w:rsidP="00AB6C10">
      <w:pPr>
        <w:jc w:val="center"/>
        <w:rPr>
          <w:rFonts w:ascii="Verdana" w:hAnsi="Verdana"/>
          <w:b/>
          <w:sz w:val="20"/>
          <w:szCs w:val="20"/>
          <w:lang w:val="nl-BE"/>
        </w:rPr>
      </w:pPr>
      <w:r w:rsidRPr="00AB6C10">
        <w:rPr>
          <w:rFonts w:ascii="Verdana" w:hAnsi="Verdana"/>
          <w:b/>
          <w:sz w:val="20"/>
          <w:szCs w:val="20"/>
          <w:lang w:val="nl-BE"/>
        </w:rPr>
        <w:t>Vredegerechten en politierechtbank West-Vlaanderen</w:t>
      </w:r>
    </w:p>
    <w:p w:rsidR="00AB6C10" w:rsidRPr="00AB6C10" w:rsidRDefault="00AB6C10" w:rsidP="00AB6C10">
      <w:pPr>
        <w:jc w:val="center"/>
        <w:rPr>
          <w:rFonts w:ascii="Verdana" w:hAnsi="Verdana"/>
          <w:b/>
          <w:sz w:val="20"/>
          <w:szCs w:val="20"/>
          <w:lang w:val="nl-BE"/>
        </w:rPr>
      </w:pPr>
      <w:r w:rsidRPr="00AB6C10">
        <w:rPr>
          <w:rFonts w:ascii="Verdana" w:hAnsi="Verdana"/>
          <w:b/>
          <w:sz w:val="20"/>
          <w:szCs w:val="20"/>
          <w:lang w:val="nl-BE"/>
        </w:rPr>
        <w:t xml:space="preserve">Parket West-Vlaanderen </w:t>
      </w:r>
    </w:p>
    <w:p w:rsidR="00AB6C10" w:rsidRPr="00AB6C10" w:rsidRDefault="00AB6C10" w:rsidP="00AB6C10">
      <w:pPr>
        <w:jc w:val="center"/>
        <w:rPr>
          <w:rFonts w:ascii="Verdana" w:hAnsi="Verdana"/>
          <w:b/>
          <w:sz w:val="20"/>
          <w:szCs w:val="20"/>
          <w:lang w:val="nl-BE"/>
        </w:rPr>
      </w:pPr>
      <w:r w:rsidRPr="00AB6C10">
        <w:rPr>
          <w:rFonts w:ascii="Verdana" w:hAnsi="Verdana"/>
          <w:b/>
          <w:sz w:val="20"/>
          <w:szCs w:val="20"/>
          <w:lang w:val="nl-BE"/>
        </w:rPr>
        <w:t xml:space="preserve">Arbeidsauditoraat Gent </w:t>
      </w:r>
    </w:p>
    <w:p w:rsidR="00AB6C10" w:rsidRPr="00AB6C10" w:rsidRDefault="00AB6C10" w:rsidP="00AB6C10">
      <w:pPr>
        <w:jc w:val="center"/>
        <w:rPr>
          <w:rFonts w:ascii="Verdana" w:hAnsi="Verdana"/>
          <w:b/>
          <w:sz w:val="20"/>
          <w:szCs w:val="20"/>
          <w:lang w:val="nl-BE"/>
        </w:rPr>
      </w:pPr>
    </w:p>
    <w:p w:rsidR="00AB6C10" w:rsidRDefault="00AB6C10" w:rsidP="00AB6C10">
      <w:pPr>
        <w:jc w:val="both"/>
        <w:rPr>
          <w:lang w:val="nl-BE"/>
        </w:rPr>
      </w:pPr>
    </w:p>
    <w:p w:rsidR="00C450EC" w:rsidRDefault="00C450EC" w:rsidP="00C450EC">
      <w:pPr>
        <w:spacing w:before="100" w:beforeAutospacing="1" w:after="165"/>
        <w:jc w:val="both"/>
        <w:rPr>
          <w:rFonts w:ascii="Verdana" w:hAnsi="Verdana" w:cs="Calibri"/>
          <w:sz w:val="18"/>
          <w:szCs w:val="18"/>
          <w:lang w:val="nl-NL"/>
        </w:rPr>
      </w:pPr>
    </w:p>
    <w:p w:rsidR="00C36148" w:rsidRPr="008A0279" w:rsidRDefault="00C36148" w:rsidP="00C36148">
      <w:pPr>
        <w:jc w:val="both"/>
        <w:rPr>
          <w:rFonts w:ascii="Verdana" w:hAnsi="Verdana"/>
          <w:b/>
          <w:bCs/>
          <w:sz w:val="18"/>
          <w:szCs w:val="18"/>
          <w:lang w:val="nl-BE"/>
        </w:rPr>
      </w:pPr>
      <w:r w:rsidRPr="008A0279">
        <w:rPr>
          <w:rFonts w:ascii="Verdana" w:hAnsi="Verdana"/>
          <w:b/>
          <w:bCs/>
          <w:sz w:val="18"/>
          <w:szCs w:val="18"/>
          <w:lang w:val="nl-BE"/>
        </w:rPr>
        <w:t>Update 29 oktober 21 – maatregelen covid-19 in de gerechtsgebouwen West-Vlaanderen</w:t>
      </w:r>
    </w:p>
    <w:p w:rsidR="00C36148" w:rsidRPr="008A0279" w:rsidRDefault="00C36148" w:rsidP="00C36148">
      <w:pPr>
        <w:jc w:val="both"/>
        <w:rPr>
          <w:lang w:val="nl-BE" w:eastAsia="en-US"/>
        </w:rPr>
      </w:pPr>
    </w:p>
    <w:p w:rsidR="00C36148" w:rsidRPr="008A0279" w:rsidRDefault="00C36148" w:rsidP="00C36148">
      <w:pPr>
        <w:jc w:val="both"/>
        <w:rPr>
          <w:rFonts w:ascii="Verdana" w:hAnsi="Verdana"/>
          <w:sz w:val="18"/>
          <w:szCs w:val="18"/>
          <w:lang w:val="nl-BE"/>
        </w:rPr>
      </w:pPr>
      <w:r w:rsidRPr="008A0279">
        <w:rPr>
          <w:rFonts w:ascii="Verdana" w:hAnsi="Verdana"/>
          <w:sz w:val="18"/>
          <w:szCs w:val="18"/>
          <w:lang w:val="nl-BE"/>
        </w:rPr>
        <w:t>Aansluitend bij het koninklijk besluit van 28 oktober 2021 houdende de nodige maatregelen van bestuurlijke politie teneinde de gevolgen voor de volksgezondheid van de afgekondigde epidemische noodsituatie betreffende de coronavirus COVID-19 pandemie te voorkomen of te beperken (</w:t>
      </w:r>
      <w:r w:rsidRPr="008A0279">
        <w:rPr>
          <w:rFonts w:ascii="Verdana" w:hAnsi="Verdana"/>
          <w:i/>
          <w:iCs/>
          <w:sz w:val="18"/>
          <w:szCs w:val="18"/>
          <w:lang w:val="nl-BE"/>
        </w:rPr>
        <w:t xml:space="preserve">BS </w:t>
      </w:r>
      <w:r w:rsidRPr="008A0279">
        <w:rPr>
          <w:rFonts w:ascii="Verdana" w:hAnsi="Verdana"/>
          <w:sz w:val="18"/>
          <w:szCs w:val="18"/>
          <w:lang w:val="nl-BE"/>
        </w:rPr>
        <w:t>29.10.21), gelden in de rechtbanken de volgende maatregelen:</w:t>
      </w:r>
    </w:p>
    <w:p w:rsidR="00C36148" w:rsidRPr="008A0279" w:rsidRDefault="00C36148" w:rsidP="00C36148">
      <w:pPr>
        <w:numPr>
          <w:ilvl w:val="0"/>
          <w:numId w:val="8"/>
        </w:numPr>
        <w:spacing w:before="100" w:beforeAutospacing="1" w:after="165"/>
        <w:jc w:val="both"/>
        <w:rPr>
          <w:rFonts w:ascii="Verdana" w:hAnsi="Verdana"/>
          <w:sz w:val="18"/>
          <w:szCs w:val="18"/>
          <w:lang w:val="nl-NL" w:eastAsia="en-US"/>
        </w:rPr>
      </w:pPr>
      <w:r w:rsidRPr="008A0279">
        <w:rPr>
          <w:rFonts w:ascii="Verdana" w:hAnsi="Verdana"/>
          <w:sz w:val="18"/>
          <w:szCs w:val="18"/>
          <w:lang w:val="nl-NL"/>
        </w:rPr>
        <w:t xml:space="preserve">Iedereen die zich in het gerechtsgebouw verplaatst (met uitzondering van kinderen tot en met 12 jaar), is verplicht een mondmasker te dragen dat de neus en de mond volledig bedekt. Dit geldt ook voor een verplaatsing in de zittingzaal. </w:t>
      </w:r>
    </w:p>
    <w:p w:rsidR="00C36148" w:rsidRPr="008A0279" w:rsidRDefault="00C36148" w:rsidP="00C36148">
      <w:pPr>
        <w:numPr>
          <w:ilvl w:val="0"/>
          <w:numId w:val="8"/>
        </w:numPr>
        <w:spacing w:before="100" w:beforeAutospacing="1" w:after="165"/>
        <w:jc w:val="both"/>
        <w:rPr>
          <w:rFonts w:ascii="Verdana" w:hAnsi="Verdana"/>
          <w:sz w:val="18"/>
          <w:szCs w:val="18"/>
          <w:lang w:val="nl-NL"/>
        </w:rPr>
      </w:pPr>
      <w:r w:rsidRPr="008A0279">
        <w:rPr>
          <w:rFonts w:ascii="Verdana" w:hAnsi="Verdana"/>
          <w:sz w:val="18"/>
          <w:szCs w:val="18"/>
          <w:lang w:val="nl-NL"/>
        </w:rPr>
        <w:t>Wie neerzit in de zittingzaal mag het mondmasker afnemen, tenzij de voorzitter van de kamer anders beveelt.</w:t>
      </w:r>
    </w:p>
    <w:p w:rsidR="00C36148" w:rsidRPr="008A0279" w:rsidRDefault="00C36148" w:rsidP="00C36148">
      <w:pPr>
        <w:numPr>
          <w:ilvl w:val="0"/>
          <w:numId w:val="8"/>
        </w:numPr>
        <w:spacing w:before="100" w:beforeAutospacing="1" w:after="165"/>
        <w:jc w:val="both"/>
        <w:rPr>
          <w:rFonts w:ascii="Verdana" w:hAnsi="Verdana"/>
          <w:sz w:val="18"/>
          <w:szCs w:val="18"/>
          <w:lang w:val="nl-NL"/>
        </w:rPr>
      </w:pPr>
      <w:r w:rsidRPr="008A0279">
        <w:rPr>
          <w:rFonts w:ascii="Verdana" w:hAnsi="Verdana"/>
          <w:sz w:val="18"/>
          <w:szCs w:val="18"/>
          <w:lang w:val="nl-NL"/>
        </w:rPr>
        <w:t>Tijdens het pleiten mag je het mondmasker afnemen, tenzij de voorzitter van de kamer anders beveelt.</w:t>
      </w:r>
    </w:p>
    <w:p w:rsidR="00C36148" w:rsidRPr="008A0279" w:rsidRDefault="00C36148" w:rsidP="00C36148">
      <w:pPr>
        <w:numPr>
          <w:ilvl w:val="0"/>
          <w:numId w:val="8"/>
        </w:numPr>
        <w:spacing w:before="100" w:beforeAutospacing="1" w:after="165"/>
        <w:jc w:val="both"/>
        <w:rPr>
          <w:rFonts w:ascii="Verdana" w:hAnsi="Verdana"/>
          <w:sz w:val="18"/>
          <w:szCs w:val="18"/>
          <w:lang w:val="nl-NL"/>
        </w:rPr>
      </w:pPr>
      <w:r w:rsidRPr="008A0279">
        <w:rPr>
          <w:rFonts w:ascii="Verdana" w:hAnsi="Verdana"/>
          <w:sz w:val="18"/>
          <w:szCs w:val="18"/>
          <w:lang w:val="nl-NL"/>
        </w:rPr>
        <w:t xml:space="preserve">Respecteer steeds de regels van de </w:t>
      </w:r>
      <w:proofErr w:type="spellStart"/>
      <w:r w:rsidRPr="008A0279">
        <w:rPr>
          <w:rFonts w:ascii="Verdana" w:hAnsi="Verdana"/>
          <w:sz w:val="18"/>
          <w:szCs w:val="18"/>
          <w:lang w:val="nl-NL"/>
        </w:rPr>
        <w:t>social</w:t>
      </w:r>
      <w:proofErr w:type="spellEnd"/>
      <w:r w:rsidRPr="008A0279">
        <w:rPr>
          <w:rFonts w:ascii="Verdana" w:hAnsi="Verdana"/>
          <w:sz w:val="18"/>
          <w:szCs w:val="18"/>
          <w:lang w:val="nl-NL"/>
        </w:rPr>
        <w:t xml:space="preserve"> </w:t>
      </w:r>
      <w:proofErr w:type="spellStart"/>
      <w:r w:rsidRPr="008A0279">
        <w:rPr>
          <w:rFonts w:ascii="Verdana" w:hAnsi="Verdana"/>
          <w:sz w:val="18"/>
          <w:szCs w:val="18"/>
          <w:lang w:val="nl-NL"/>
        </w:rPr>
        <w:t>distancing</w:t>
      </w:r>
      <w:proofErr w:type="spellEnd"/>
      <w:r w:rsidRPr="008A0279">
        <w:rPr>
          <w:rFonts w:ascii="Verdana" w:hAnsi="Verdana"/>
          <w:sz w:val="18"/>
          <w:szCs w:val="18"/>
          <w:lang w:val="nl-NL"/>
        </w:rPr>
        <w:t>: bewaar minstens 1,5 meter afstand van de anderen.</w:t>
      </w:r>
    </w:p>
    <w:p w:rsidR="00C36148" w:rsidRPr="008A0279" w:rsidRDefault="00C36148" w:rsidP="00C36148">
      <w:pPr>
        <w:numPr>
          <w:ilvl w:val="0"/>
          <w:numId w:val="8"/>
        </w:numPr>
        <w:spacing w:before="100" w:beforeAutospacing="1" w:after="165"/>
        <w:jc w:val="both"/>
        <w:rPr>
          <w:rFonts w:ascii="Verdana" w:hAnsi="Verdana"/>
          <w:sz w:val="18"/>
          <w:szCs w:val="18"/>
          <w:lang w:val="nl-NL"/>
        </w:rPr>
      </w:pPr>
      <w:r w:rsidRPr="008A0279">
        <w:rPr>
          <w:rFonts w:ascii="Verdana" w:hAnsi="Verdana"/>
          <w:sz w:val="18"/>
          <w:szCs w:val="18"/>
          <w:lang w:val="nl-NL"/>
        </w:rPr>
        <w:t>Volg de (lokale) richtlijnen van de gebouwenbeheerder, de voorzitter van de kamer of de zaalwachter stipt op.</w:t>
      </w:r>
    </w:p>
    <w:p w:rsidR="00C36148" w:rsidRPr="008A0279" w:rsidRDefault="00C36148" w:rsidP="00C36148">
      <w:pPr>
        <w:numPr>
          <w:ilvl w:val="0"/>
          <w:numId w:val="8"/>
        </w:numPr>
        <w:spacing w:before="100" w:beforeAutospacing="1" w:after="165"/>
        <w:rPr>
          <w:rFonts w:ascii="Verdana" w:hAnsi="Verdana"/>
          <w:sz w:val="18"/>
          <w:szCs w:val="18"/>
          <w:lang w:val="nl-NL"/>
        </w:rPr>
      </w:pPr>
      <w:r w:rsidRPr="008A0279">
        <w:rPr>
          <w:rFonts w:ascii="Verdana" w:hAnsi="Verdana"/>
          <w:sz w:val="18"/>
          <w:szCs w:val="18"/>
          <w:lang w:val="nl-NL"/>
        </w:rPr>
        <w:t>Ontsmet of was je handen vooraleer de zittingzaal binnen te gaan.</w:t>
      </w:r>
    </w:p>
    <w:p w:rsidR="00C36148" w:rsidRDefault="00C36148" w:rsidP="00C36148">
      <w:pPr>
        <w:spacing w:before="100" w:beforeAutospacing="1" w:after="165"/>
        <w:jc w:val="both"/>
        <w:rPr>
          <w:rFonts w:ascii="Verdana" w:hAnsi="Verdana"/>
          <w:sz w:val="18"/>
          <w:szCs w:val="18"/>
          <w:lang w:val="nl-NL"/>
        </w:rPr>
      </w:pPr>
      <w:r w:rsidRPr="008A0279">
        <w:rPr>
          <w:rFonts w:ascii="Verdana" w:hAnsi="Verdana"/>
          <w:sz w:val="18"/>
          <w:szCs w:val="18"/>
          <w:lang w:val="nl-NL"/>
        </w:rPr>
        <w:t>Eventuele specifieke richtlijnen voor een bepaalde rechtbank vind je terug op de website van de rechtbank.</w:t>
      </w:r>
      <w:r>
        <w:rPr>
          <w:rFonts w:ascii="Verdana" w:hAnsi="Verdana"/>
          <w:sz w:val="18"/>
          <w:szCs w:val="18"/>
          <w:lang w:val="nl-NL"/>
        </w:rPr>
        <w:t xml:space="preserve">  </w:t>
      </w:r>
    </w:p>
    <w:p w:rsidR="007950D9" w:rsidRDefault="007950D9" w:rsidP="00C450EC">
      <w:pPr>
        <w:jc w:val="both"/>
        <w:rPr>
          <w:rFonts w:ascii="Verdana" w:hAnsi="Verdana"/>
          <w:sz w:val="18"/>
          <w:szCs w:val="18"/>
          <w:lang w:val="nl-BE"/>
        </w:rPr>
      </w:pPr>
    </w:p>
    <w:p w:rsidR="00C450EC" w:rsidRPr="00C450EC" w:rsidRDefault="008A0279" w:rsidP="00C450EC">
      <w:pPr>
        <w:jc w:val="both"/>
        <w:rPr>
          <w:rFonts w:ascii="Verdana" w:hAnsi="Verdana"/>
          <w:sz w:val="18"/>
          <w:szCs w:val="18"/>
          <w:lang w:val="nl-BE"/>
        </w:rPr>
      </w:pPr>
      <w:r>
        <w:rPr>
          <w:rFonts w:ascii="Verdana" w:hAnsi="Verdana"/>
          <w:sz w:val="18"/>
          <w:szCs w:val="18"/>
          <w:lang w:val="nl-BE"/>
        </w:rPr>
        <w:t>29 oktober</w:t>
      </w:r>
      <w:r w:rsidR="00C450EC" w:rsidRPr="00C450EC">
        <w:rPr>
          <w:rFonts w:ascii="Verdana" w:hAnsi="Verdana"/>
          <w:sz w:val="18"/>
          <w:szCs w:val="18"/>
          <w:lang w:val="nl-BE"/>
        </w:rPr>
        <w:t xml:space="preserve"> 2021</w:t>
      </w:r>
    </w:p>
    <w:p w:rsidR="00C450EC" w:rsidRPr="00C450EC" w:rsidRDefault="00C450EC" w:rsidP="00C450EC">
      <w:pPr>
        <w:jc w:val="both"/>
        <w:rPr>
          <w:rFonts w:ascii="Verdana" w:hAnsi="Verdana"/>
          <w:sz w:val="18"/>
          <w:szCs w:val="18"/>
          <w:lang w:val="nl-BE"/>
        </w:rPr>
      </w:pPr>
    </w:p>
    <w:p w:rsidR="00C450EC" w:rsidRPr="00C450EC" w:rsidRDefault="00C450EC" w:rsidP="00C450EC">
      <w:pPr>
        <w:jc w:val="both"/>
        <w:rPr>
          <w:rFonts w:ascii="Verdana" w:hAnsi="Verdana"/>
          <w:sz w:val="18"/>
          <w:szCs w:val="18"/>
          <w:lang w:val="nl-BE"/>
        </w:rPr>
      </w:pPr>
      <w:r w:rsidRPr="00C450EC">
        <w:rPr>
          <w:rFonts w:ascii="Verdana" w:hAnsi="Verdana"/>
          <w:sz w:val="18"/>
          <w:szCs w:val="18"/>
          <w:lang w:val="nl-BE"/>
        </w:rPr>
        <w:t>Paul Dauw, voorzitter van de rechtbank van eerste aanleg West-Vlaanderen</w:t>
      </w:r>
    </w:p>
    <w:p w:rsidR="00C450EC" w:rsidRPr="00C450EC" w:rsidRDefault="00C450EC" w:rsidP="00C450EC">
      <w:pPr>
        <w:jc w:val="both"/>
        <w:rPr>
          <w:rFonts w:ascii="Verdana" w:hAnsi="Verdana"/>
          <w:sz w:val="18"/>
          <w:szCs w:val="18"/>
          <w:lang w:val="nl-BE"/>
        </w:rPr>
      </w:pPr>
      <w:r w:rsidRPr="00C450EC">
        <w:rPr>
          <w:rFonts w:ascii="Verdana" w:hAnsi="Verdana"/>
          <w:sz w:val="18"/>
          <w:szCs w:val="18"/>
          <w:lang w:val="nl-BE"/>
        </w:rPr>
        <w:t>Carine Saelaert, voorzitter van de arbeidsrechtbank Gent</w:t>
      </w:r>
    </w:p>
    <w:p w:rsidR="00C450EC" w:rsidRPr="00C450EC" w:rsidRDefault="00C450EC" w:rsidP="00C450EC">
      <w:pPr>
        <w:jc w:val="both"/>
        <w:rPr>
          <w:rFonts w:ascii="Verdana" w:hAnsi="Verdana"/>
          <w:sz w:val="18"/>
          <w:szCs w:val="18"/>
          <w:lang w:val="nl-BE"/>
        </w:rPr>
      </w:pPr>
      <w:r w:rsidRPr="00C450EC">
        <w:rPr>
          <w:rFonts w:ascii="Verdana" w:hAnsi="Verdana"/>
          <w:sz w:val="18"/>
          <w:szCs w:val="18"/>
          <w:lang w:val="nl-BE"/>
        </w:rPr>
        <w:t>Leen Nuytinck, voorzitter van de ondernemingsrechtbank Gent</w:t>
      </w:r>
    </w:p>
    <w:p w:rsidR="00C450EC" w:rsidRPr="00C450EC" w:rsidRDefault="00C450EC" w:rsidP="00C450EC">
      <w:pPr>
        <w:jc w:val="both"/>
        <w:rPr>
          <w:rFonts w:ascii="Verdana" w:hAnsi="Verdana"/>
          <w:sz w:val="18"/>
          <w:szCs w:val="18"/>
          <w:lang w:val="nl-BE"/>
        </w:rPr>
      </w:pPr>
      <w:r w:rsidRPr="00C450EC">
        <w:rPr>
          <w:rFonts w:ascii="Verdana" w:hAnsi="Verdana"/>
          <w:sz w:val="18"/>
          <w:szCs w:val="18"/>
          <w:lang w:val="nl-BE"/>
        </w:rPr>
        <w:t>Leo Vulsteke, voorzitter van de vredegerechten en politierechtbank West-Vlaanderen</w:t>
      </w:r>
    </w:p>
    <w:p w:rsidR="00C450EC" w:rsidRPr="00C450EC" w:rsidRDefault="00C450EC" w:rsidP="00C450EC">
      <w:pPr>
        <w:jc w:val="both"/>
        <w:rPr>
          <w:rFonts w:ascii="Verdana" w:hAnsi="Verdana"/>
          <w:sz w:val="18"/>
          <w:szCs w:val="18"/>
          <w:lang w:val="nl-BE"/>
        </w:rPr>
      </w:pPr>
      <w:r w:rsidRPr="00C450EC">
        <w:rPr>
          <w:rFonts w:ascii="Verdana" w:hAnsi="Verdana"/>
          <w:sz w:val="18"/>
          <w:szCs w:val="18"/>
          <w:lang w:val="nl-BE"/>
        </w:rPr>
        <w:t>Filiep Jodts, procureur des Konings West-Vlaanderen</w:t>
      </w:r>
    </w:p>
    <w:p w:rsidR="00AB6C10" w:rsidRPr="00C450EC" w:rsidRDefault="00C450EC" w:rsidP="00C450EC">
      <w:pPr>
        <w:jc w:val="both"/>
        <w:rPr>
          <w:rFonts w:ascii="Verdana" w:hAnsi="Verdana"/>
          <w:sz w:val="18"/>
          <w:szCs w:val="18"/>
          <w:lang w:val="nl-BE"/>
        </w:rPr>
      </w:pPr>
      <w:r w:rsidRPr="00C450EC">
        <w:rPr>
          <w:rFonts w:ascii="Verdana" w:hAnsi="Verdana"/>
          <w:sz w:val="18"/>
          <w:szCs w:val="18"/>
          <w:lang w:val="nl-BE"/>
        </w:rPr>
        <w:t>Danny Meirsschaut, arbeidsauditeur Gent</w:t>
      </w:r>
    </w:p>
    <w:p w:rsidR="00AB6C10" w:rsidRPr="00AB6C10" w:rsidRDefault="00AB6C10" w:rsidP="00AB6C10">
      <w:pPr>
        <w:spacing w:before="100" w:beforeAutospacing="1" w:after="165"/>
        <w:rPr>
          <w:lang w:val="nl-BE"/>
        </w:rPr>
      </w:pPr>
    </w:p>
    <w:sectPr w:rsidR="00AB6C10" w:rsidRPr="00AB6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313"/>
    <w:multiLevelType w:val="multilevel"/>
    <w:tmpl w:val="D5C80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116204EC"/>
    <w:multiLevelType w:val="hybridMultilevel"/>
    <w:tmpl w:val="F7FE7CD0"/>
    <w:lvl w:ilvl="0" w:tplc="5450F28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B965CD"/>
    <w:multiLevelType w:val="multilevel"/>
    <w:tmpl w:val="6E0A0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533747"/>
    <w:multiLevelType w:val="multilevel"/>
    <w:tmpl w:val="0F9881F2"/>
    <w:lvl w:ilvl="0">
      <w:start w:val="2"/>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50C97571"/>
    <w:multiLevelType w:val="multilevel"/>
    <w:tmpl w:val="9A5434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7EDF7A1E"/>
    <w:multiLevelType w:val="hybridMultilevel"/>
    <w:tmpl w:val="2ECA8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F45"/>
    <w:rsid w:val="00141D29"/>
    <w:rsid w:val="001A001F"/>
    <w:rsid w:val="002225C9"/>
    <w:rsid w:val="002E2DBC"/>
    <w:rsid w:val="005E4F45"/>
    <w:rsid w:val="0074331F"/>
    <w:rsid w:val="007950D9"/>
    <w:rsid w:val="008A0279"/>
    <w:rsid w:val="009746D7"/>
    <w:rsid w:val="00AB6C10"/>
    <w:rsid w:val="00C36148"/>
    <w:rsid w:val="00C450EC"/>
    <w:rsid w:val="00D52C7D"/>
    <w:rsid w:val="00E92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EE8A7-B650-4EAE-B384-7DA691C0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E4F45"/>
    <w:pPr>
      <w:spacing w:after="0" w:line="240" w:lineRule="auto"/>
    </w:pPr>
    <w:rPr>
      <w:rFonts w:ascii="Times New Roman" w:hAnsi="Times New Roman" w:cs="Times New Roman"/>
      <w:sz w:val="24"/>
      <w:szCs w:val="24"/>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2DBC"/>
    <w:pPr>
      <w:ind w:left="720"/>
      <w:contextualSpacing/>
    </w:pPr>
  </w:style>
  <w:style w:type="character" w:styleId="Hyperlink">
    <w:name w:val="Hyperlink"/>
    <w:basedOn w:val="Standaardalinea-lettertype"/>
    <w:uiPriority w:val="99"/>
    <w:semiHidden/>
    <w:unhideWhenUsed/>
    <w:rsid w:val="002E2D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996930">
      <w:bodyDiv w:val="1"/>
      <w:marLeft w:val="0"/>
      <w:marRight w:val="0"/>
      <w:marTop w:val="0"/>
      <w:marBottom w:val="0"/>
      <w:divBdr>
        <w:top w:val="none" w:sz="0" w:space="0" w:color="auto"/>
        <w:left w:val="none" w:sz="0" w:space="0" w:color="auto"/>
        <w:bottom w:val="none" w:sz="0" w:space="0" w:color="auto"/>
        <w:right w:val="none" w:sz="0" w:space="0" w:color="auto"/>
      </w:divBdr>
    </w:div>
    <w:div w:id="575281127">
      <w:bodyDiv w:val="1"/>
      <w:marLeft w:val="0"/>
      <w:marRight w:val="0"/>
      <w:marTop w:val="0"/>
      <w:marBottom w:val="0"/>
      <w:divBdr>
        <w:top w:val="none" w:sz="0" w:space="0" w:color="auto"/>
        <w:left w:val="none" w:sz="0" w:space="0" w:color="auto"/>
        <w:bottom w:val="none" w:sz="0" w:space="0" w:color="auto"/>
        <w:right w:val="none" w:sz="0" w:space="0" w:color="auto"/>
      </w:divBdr>
    </w:div>
    <w:div w:id="664674695">
      <w:bodyDiv w:val="1"/>
      <w:marLeft w:val="0"/>
      <w:marRight w:val="0"/>
      <w:marTop w:val="0"/>
      <w:marBottom w:val="0"/>
      <w:divBdr>
        <w:top w:val="none" w:sz="0" w:space="0" w:color="auto"/>
        <w:left w:val="none" w:sz="0" w:space="0" w:color="auto"/>
        <w:bottom w:val="none" w:sz="0" w:space="0" w:color="auto"/>
        <w:right w:val="none" w:sz="0" w:space="0" w:color="auto"/>
      </w:divBdr>
    </w:div>
    <w:div w:id="777994567">
      <w:bodyDiv w:val="1"/>
      <w:marLeft w:val="0"/>
      <w:marRight w:val="0"/>
      <w:marTop w:val="0"/>
      <w:marBottom w:val="0"/>
      <w:divBdr>
        <w:top w:val="none" w:sz="0" w:space="0" w:color="auto"/>
        <w:left w:val="none" w:sz="0" w:space="0" w:color="auto"/>
        <w:bottom w:val="none" w:sz="0" w:space="0" w:color="auto"/>
        <w:right w:val="none" w:sz="0" w:space="0" w:color="auto"/>
      </w:divBdr>
    </w:div>
    <w:div w:id="1137529022">
      <w:bodyDiv w:val="1"/>
      <w:marLeft w:val="0"/>
      <w:marRight w:val="0"/>
      <w:marTop w:val="0"/>
      <w:marBottom w:val="0"/>
      <w:divBdr>
        <w:top w:val="none" w:sz="0" w:space="0" w:color="auto"/>
        <w:left w:val="none" w:sz="0" w:space="0" w:color="auto"/>
        <w:bottom w:val="none" w:sz="0" w:space="0" w:color="auto"/>
        <w:right w:val="none" w:sz="0" w:space="0" w:color="auto"/>
      </w:divBdr>
    </w:div>
    <w:div w:id="1888176363">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Vulsteke Leo</dc:creator>
  <cp:keywords/>
  <dc:description/>
  <cp:lastModifiedBy>Crivits &amp; Persyn</cp:lastModifiedBy>
  <cp:revision>2</cp:revision>
  <dcterms:created xsi:type="dcterms:W3CDTF">2021-10-29T13:47:00Z</dcterms:created>
  <dcterms:modified xsi:type="dcterms:W3CDTF">2021-10-29T13:47:00Z</dcterms:modified>
</cp:coreProperties>
</file>